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656"/>
      </w:tblGrid>
      <w:tr w:rsidR="00340A91" w:rsidRPr="00E11DF1" w:rsidTr="00627B8A">
        <w:trPr>
          <w:trHeight w:val="2468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6692B" w:rsidRPr="00E11DF1" w:rsidRDefault="0026692B" w:rsidP="00627B8A">
            <w:pPr>
              <w:pStyle w:val="headertext"/>
              <w:jc w:val="center"/>
              <w:rPr>
                <w:b/>
                <w:color w:val="17365D"/>
                <w:sz w:val="90"/>
                <w:szCs w:val="90"/>
              </w:rPr>
            </w:pPr>
            <w:r w:rsidRPr="00E11DF1">
              <w:rPr>
                <w:b/>
                <w:color w:val="17365D"/>
                <w:sz w:val="90"/>
                <w:szCs w:val="90"/>
              </w:rPr>
              <w:sym w:font="Wingdings 2" w:char="F02E"/>
            </w:r>
          </w:p>
        </w:tc>
        <w:tc>
          <w:tcPr>
            <w:tcW w:w="9656" w:type="dxa"/>
            <w:shd w:val="clear" w:color="auto" w:fill="auto"/>
            <w:vAlign w:val="center"/>
          </w:tcPr>
          <w:p w:rsidR="0026692B" w:rsidRPr="00E11DF1" w:rsidRDefault="0026692B" w:rsidP="00627B8A">
            <w:pPr>
              <w:pStyle w:val="headertext"/>
              <w:spacing w:after="0"/>
              <w:jc w:val="center"/>
              <w:rPr>
                <w:b/>
                <w:color w:val="17365D"/>
                <w:sz w:val="30"/>
                <w:szCs w:val="30"/>
              </w:rPr>
            </w:pPr>
            <w:r w:rsidRPr="00627B8A">
              <w:rPr>
                <w:b/>
                <w:color w:val="17365D"/>
                <w:sz w:val="34"/>
                <w:szCs w:val="34"/>
              </w:rPr>
              <w:t xml:space="preserve">Информация по вопросам </w:t>
            </w:r>
            <w:r w:rsidR="00627B8A" w:rsidRPr="00627B8A">
              <w:rPr>
                <w:b/>
                <w:bCs/>
                <w:color w:val="17365D"/>
                <w:sz w:val="34"/>
                <w:szCs w:val="34"/>
              </w:rPr>
              <w:t>предоставлени</w:t>
            </w:r>
            <w:r w:rsidR="00627B8A">
              <w:rPr>
                <w:b/>
                <w:bCs/>
                <w:color w:val="17365D"/>
                <w:sz w:val="34"/>
                <w:szCs w:val="34"/>
              </w:rPr>
              <w:t>я</w:t>
            </w:r>
            <w:r w:rsidR="00627B8A">
              <w:rPr>
                <w:b/>
                <w:bCs/>
                <w:color w:val="17365D"/>
                <w:sz w:val="34"/>
                <w:szCs w:val="34"/>
              </w:rPr>
              <w:br/>
              <w:t>государственной услуги «</w:t>
            </w:r>
            <w:r w:rsidR="00627B8A" w:rsidRPr="00627B8A">
              <w:rPr>
                <w:b/>
                <w:bCs/>
                <w:color w:val="17365D"/>
                <w:sz w:val="34"/>
                <w:szCs w:val="34"/>
              </w:rPr>
              <w:t>Внесение заключения экспертизы промышленной безопасности в реестр заключений экспертизы промышленной безопасности,</w:t>
            </w:r>
            <w:r w:rsidR="00627B8A">
              <w:rPr>
                <w:b/>
                <w:bCs/>
                <w:color w:val="17365D"/>
                <w:sz w:val="34"/>
                <w:szCs w:val="34"/>
              </w:rPr>
              <w:t xml:space="preserve"> </w:t>
            </w:r>
            <w:r w:rsidR="00627B8A" w:rsidRPr="00627B8A">
              <w:rPr>
                <w:b/>
                <w:bCs/>
                <w:color w:val="17365D"/>
                <w:sz w:val="34"/>
                <w:szCs w:val="34"/>
              </w:rPr>
              <w:t>а также исключение</w:t>
            </w:r>
            <w:r w:rsidR="00627B8A">
              <w:rPr>
                <w:b/>
                <w:bCs/>
                <w:color w:val="17365D"/>
                <w:sz w:val="34"/>
                <w:szCs w:val="34"/>
              </w:rPr>
              <w:t xml:space="preserve"> сведений из указанного реестра»</w:t>
            </w:r>
          </w:p>
        </w:tc>
      </w:tr>
    </w:tbl>
    <w:p w:rsidR="00AC31A8" w:rsidRDefault="00912310" w:rsidP="00E11DF1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 w:rsidRPr="00912310">
        <w:rPr>
          <w:color w:val="17365D"/>
          <w:sz w:val="28"/>
          <w:szCs w:val="26"/>
        </w:rPr>
        <w:sym w:font="Wingdings 2" w:char="F075"/>
      </w:r>
      <w:r w:rsidR="00271B5F">
        <w:rPr>
          <w:color w:val="17365D"/>
          <w:sz w:val="28"/>
          <w:szCs w:val="26"/>
        </w:rPr>
        <w:t> </w:t>
      </w:r>
      <w:r w:rsidR="0026692B" w:rsidRPr="00912310">
        <w:rPr>
          <w:color w:val="17365D"/>
          <w:sz w:val="28"/>
          <w:szCs w:val="26"/>
        </w:rPr>
        <w:t>Перечень нормативных правовых актов, регулирующих отношения, возникающие в связи с предоста</w:t>
      </w:r>
      <w:r>
        <w:rPr>
          <w:color w:val="17365D"/>
          <w:sz w:val="28"/>
          <w:szCs w:val="26"/>
        </w:rPr>
        <w:t>влением государственной услуги:</w:t>
      </w:r>
    </w:p>
    <w:p w:rsidR="00912310" w:rsidRPr="00627B8A" w:rsidRDefault="00627B8A" w:rsidP="00627B8A">
      <w:pPr>
        <w:pStyle w:val="headertext"/>
        <w:ind w:firstLine="709"/>
        <w:jc w:val="both"/>
        <w:rPr>
          <w:b/>
          <w:bCs/>
          <w:szCs w:val="26"/>
        </w:rPr>
      </w:pPr>
      <w:r w:rsidRPr="00627B8A">
        <w:rPr>
          <w:bCs/>
          <w:szCs w:val="26"/>
        </w:rPr>
        <w:t>Административн</w:t>
      </w:r>
      <w:r>
        <w:rPr>
          <w:bCs/>
          <w:szCs w:val="26"/>
        </w:rPr>
        <w:t>ый</w:t>
      </w:r>
      <w:r w:rsidRPr="00627B8A">
        <w:rPr>
          <w:bCs/>
          <w:szCs w:val="26"/>
        </w:rPr>
        <w:t xml:space="preserve"> регламент Федеральной службы по экологическому, технологическому и атомному надзору по предост</w:t>
      </w:r>
      <w:r>
        <w:rPr>
          <w:bCs/>
          <w:szCs w:val="26"/>
        </w:rPr>
        <w:t>авлению государственной услуги «</w:t>
      </w:r>
      <w:r w:rsidRPr="00627B8A">
        <w:rPr>
          <w:bCs/>
          <w:szCs w:val="26"/>
        </w:rPr>
        <w:t>Внесение заключения экспертизы промышленной безопасности в реестр заключений экспер</w:t>
      </w:r>
      <w:r>
        <w:rPr>
          <w:bCs/>
          <w:szCs w:val="26"/>
        </w:rPr>
        <w:t>тизы промышленной безопасности,</w:t>
      </w:r>
      <w:r>
        <w:rPr>
          <w:bCs/>
          <w:szCs w:val="26"/>
        </w:rPr>
        <w:br/>
      </w:r>
      <w:r w:rsidRPr="00627B8A">
        <w:rPr>
          <w:bCs/>
          <w:szCs w:val="26"/>
        </w:rPr>
        <w:t>а также исключение сведений из указан</w:t>
      </w:r>
      <w:r>
        <w:rPr>
          <w:bCs/>
          <w:szCs w:val="26"/>
        </w:rPr>
        <w:t>ного реестра», утвержденный приказом Ростехнадзора</w:t>
      </w:r>
      <w:r>
        <w:rPr>
          <w:bCs/>
          <w:szCs w:val="26"/>
        </w:rPr>
        <w:br/>
      </w:r>
      <w:r w:rsidRPr="00627B8A">
        <w:rPr>
          <w:b/>
          <w:bCs/>
          <w:szCs w:val="26"/>
        </w:rPr>
        <w:t>от 29 января 2025 г. N 30</w:t>
      </w:r>
      <w:r>
        <w:rPr>
          <w:b/>
          <w:bCs/>
          <w:szCs w:val="26"/>
        </w:rPr>
        <w:t xml:space="preserve"> </w:t>
      </w:r>
      <w:r w:rsidRPr="00627B8A">
        <w:rPr>
          <w:bCs/>
          <w:szCs w:val="26"/>
        </w:rPr>
        <w:t>(далее – Административный регламент).</w:t>
      </w:r>
    </w:p>
    <w:p w:rsidR="00912310" w:rsidRDefault="00912310" w:rsidP="00912310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6"/>
      </w:r>
      <w:r w:rsidR="00271B5F">
        <w:rPr>
          <w:color w:val="17365D"/>
          <w:sz w:val="28"/>
          <w:szCs w:val="26"/>
        </w:rPr>
        <w:t> </w:t>
      </w:r>
      <w:r>
        <w:rPr>
          <w:color w:val="17365D"/>
          <w:sz w:val="28"/>
          <w:szCs w:val="26"/>
        </w:rPr>
        <w:t>Категории заявителей, которым предоставляется государственная услуга:</w:t>
      </w:r>
    </w:p>
    <w:p w:rsidR="00271B5F" w:rsidRDefault="00627B8A" w:rsidP="0036649B">
      <w:pPr>
        <w:pStyle w:val="headertext"/>
        <w:spacing w:after="0" w:afterAutospacing="0"/>
        <w:ind w:firstLine="709"/>
        <w:jc w:val="both"/>
        <w:rPr>
          <w:szCs w:val="26"/>
        </w:rPr>
      </w:pPr>
      <w:proofErr w:type="gramStart"/>
      <w:r w:rsidRPr="00627B8A">
        <w:rPr>
          <w:szCs w:val="26"/>
        </w:rPr>
        <w:t xml:space="preserve">Услуга </w:t>
      </w:r>
      <w:r w:rsidRPr="00627B8A">
        <w:rPr>
          <w:b/>
          <w:szCs w:val="26"/>
        </w:rPr>
        <w:t>предоставляется юридическим лицам и индивидуальным предпринимателям</w:t>
      </w:r>
      <w:r w:rsidRPr="00627B8A">
        <w:rPr>
          <w:szCs w:val="26"/>
        </w:rPr>
        <w:t xml:space="preserve">, осуществляющим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 w:rsidRPr="00627B8A">
        <w:rPr>
          <w:b/>
          <w:szCs w:val="26"/>
        </w:rPr>
        <w:t>являющимися заказчиками экспертизы промышленной безопасности</w:t>
      </w:r>
      <w:r w:rsidRPr="00627B8A">
        <w:rPr>
          <w:szCs w:val="26"/>
        </w:rPr>
        <w:t>, а также их уполно</w:t>
      </w:r>
      <w:r>
        <w:rPr>
          <w:szCs w:val="26"/>
        </w:rPr>
        <w:t>моченным представителям (далее – </w:t>
      </w:r>
      <w:r w:rsidRPr="00627B8A">
        <w:rPr>
          <w:szCs w:val="26"/>
        </w:rPr>
        <w:t>заявители), указанным в таблице 1 приложения № 1 к</w:t>
      </w:r>
      <w:proofErr w:type="gramEnd"/>
      <w:r w:rsidRPr="00627B8A">
        <w:rPr>
          <w:szCs w:val="26"/>
        </w:rPr>
        <w:t xml:space="preserve"> Административному регламенту.</w:t>
      </w:r>
    </w:p>
    <w:p w:rsidR="0036649B" w:rsidRDefault="0036649B" w:rsidP="0036649B">
      <w:pPr>
        <w:pStyle w:val="headertext"/>
        <w:spacing w:before="0" w:beforeAutospacing="0"/>
        <w:ind w:firstLine="709"/>
        <w:jc w:val="both"/>
        <w:rPr>
          <w:szCs w:val="26"/>
        </w:rPr>
      </w:pPr>
      <w:r w:rsidRPr="0036649B">
        <w:rPr>
          <w:szCs w:val="26"/>
        </w:rPr>
        <w:t xml:space="preserve">Услуга </w:t>
      </w:r>
      <w:r>
        <w:rPr>
          <w:szCs w:val="26"/>
        </w:rPr>
        <w:t>предоставляется</w:t>
      </w:r>
      <w:r w:rsidRPr="0036649B">
        <w:rPr>
          <w:szCs w:val="26"/>
        </w:rPr>
        <w:t xml:space="preserve"> заявителю в соответствии с вариантом предоставления Услуги</w:t>
      </w:r>
      <w:r>
        <w:rPr>
          <w:szCs w:val="26"/>
        </w:rPr>
        <w:t xml:space="preserve">. </w:t>
      </w:r>
      <w:r w:rsidRPr="0036649B">
        <w:rPr>
          <w:szCs w:val="26"/>
        </w:rPr>
        <w:t>Вариант определяется в соответствии с </w:t>
      </w:r>
      <w:hyperlink r:id="rId9" w:anchor="block_10002" w:history="1">
        <w:r w:rsidRPr="0036649B">
          <w:rPr>
            <w:rStyle w:val="a3"/>
            <w:color w:val="auto"/>
            <w:szCs w:val="26"/>
            <w:u w:val="none"/>
          </w:rPr>
          <w:t>таблицей 2</w:t>
        </w:r>
      </w:hyperlink>
      <w:r w:rsidRPr="0036649B">
        <w:rPr>
          <w:szCs w:val="26"/>
        </w:rPr>
        <w:t> приложения N 1 к Административному регламенту</w:t>
      </w:r>
      <w:r>
        <w:rPr>
          <w:szCs w:val="26"/>
        </w:rPr>
        <w:t>.</w:t>
      </w:r>
    </w:p>
    <w:p w:rsidR="00CA09B7" w:rsidRDefault="00CA09B7" w:rsidP="00CA09B7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7"/>
      </w:r>
      <w:r>
        <w:rPr>
          <w:color w:val="17365D"/>
          <w:sz w:val="28"/>
          <w:szCs w:val="26"/>
        </w:rPr>
        <w:t> П</w:t>
      </w:r>
      <w:r w:rsidRPr="00CA09B7">
        <w:rPr>
          <w:color w:val="17365D"/>
          <w:sz w:val="28"/>
          <w:szCs w:val="26"/>
        </w:rPr>
        <w:t xml:space="preserve">еречень документов, представляемых заявителем для получения государственной услуги, </w:t>
      </w:r>
      <w:r w:rsidRPr="00AE1F29">
        <w:rPr>
          <w:color w:val="17365D"/>
          <w:sz w:val="28"/>
          <w:szCs w:val="26"/>
        </w:rPr>
        <w:t>требования</w:t>
      </w:r>
      <w:r w:rsidRPr="00CA09B7">
        <w:rPr>
          <w:color w:val="17365D"/>
          <w:sz w:val="28"/>
          <w:szCs w:val="26"/>
        </w:rPr>
        <w:t>, предъявляемые к этим документам и их оформлению</w:t>
      </w:r>
      <w:r>
        <w:rPr>
          <w:color w:val="17365D"/>
          <w:sz w:val="28"/>
          <w:szCs w:val="26"/>
        </w:rPr>
        <w:t>:</w:t>
      </w:r>
    </w:p>
    <w:p w:rsidR="001F4A93" w:rsidRDefault="001F4A93" w:rsidP="0016201F">
      <w:pPr>
        <w:pStyle w:val="headertext"/>
        <w:ind w:firstLine="709"/>
        <w:jc w:val="both"/>
        <w:rPr>
          <w:u w:val="single" w:color="17365D"/>
        </w:rPr>
      </w:pPr>
      <w:r w:rsidRPr="00AE1F29">
        <w:rPr>
          <w:u w:val="single" w:color="17365D"/>
        </w:rPr>
        <w:t>Для предоставления государственной услуги заявитель представляет в территориальный орган Ростехнадзора</w:t>
      </w:r>
      <w:r w:rsidR="0036649B">
        <w:rPr>
          <w:u w:val="single" w:color="17365D"/>
        </w:rPr>
        <w:t xml:space="preserve"> заявительные документы одним из способов:</w:t>
      </w:r>
    </w:p>
    <w:p w:rsidR="006A3BC0" w:rsidRDefault="006A3BC0" w:rsidP="006A3BC0">
      <w:pPr>
        <w:pStyle w:val="headertext"/>
        <w:numPr>
          <w:ilvl w:val="0"/>
          <w:numId w:val="15"/>
        </w:numPr>
        <w:jc w:val="both"/>
      </w:pPr>
      <w:r>
        <w:t>лично;</w:t>
      </w:r>
    </w:p>
    <w:p w:rsidR="006A3BC0" w:rsidRDefault="006A3BC0" w:rsidP="006A3BC0">
      <w:pPr>
        <w:pStyle w:val="headertext"/>
        <w:numPr>
          <w:ilvl w:val="0"/>
          <w:numId w:val="15"/>
        </w:numPr>
        <w:jc w:val="both"/>
      </w:pPr>
      <w:r>
        <w:t>почтовым направлением;</w:t>
      </w:r>
    </w:p>
    <w:p w:rsidR="006A3BC0" w:rsidRDefault="006A3BC0" w:rsidP="006A3BC0">
      <w:pPr>
        <w:pStyle w:val="headertext"/>
        <w:numPr>
          <w:ilvl w:val="0"/>
          <w:numId w:val="15"/>
        </w:numPr>
        <w:jc w:val="both"/>
      </w:pPr>
      <w:r>
        <w:t>посредством Единого портала государственных услуг (функций)</w:t>
      </w:r>
      <w:r w:rsidR="00A55488">
        <w:t xml:space="preserve"> (далее – Единый портал)</w:t>
      </w:r>
      <w:r>
        <w:t>.</w:t>
      </w:r>
    </w:p>
    <w:p w:rsidR="006A3BC0" w:rsidRDefault="006A3BC0" w:rsidP="006A3BC0">
      <w:pPr>
        <w:pStyle w:val="headertext"/>
        <w:ind w:firstLine="709"/>
        <w:jc w:val="both"/>
      </w:pPr>
      <w:r>
        <w:t xml:space="preserve">При предоставлении заявительных документов </w:t>
      </w:r>
      <w:r w:rsidRPr="006A3BC0">
        <w:rPr>
          <w:b/>
        </w:rPr>
        <w:t>лично</w:t>
      </w:r>
      <w:r>
        <w:t xml:space="preserve"> или </w:t>
      </w:r>
      <w:r w:rsidRPr="006A3BC0">
        <w:rPr>
          <w:b/>
        </w:rPr>
        <w:t>почтовым направлением</w:t>
      </w:r>
      <w:r>
        <w:t xml:space="preserve"> заявитель представляет:</w:t>
      </w:r>
    </w:p>
    <w:p w:rsidR="006A3BC0" w:rsidRDefault="006A3BC0" w:rsidP="006A3BC0">
      <w:pPr>
        <w:pStyle w:val="headertext"/>
        <w:spacing w:after="0" w:afterAutospacing="0"/>
        <w:ind w:firstLine="709"/>
        <w:jc w:val="both"/>
      </w:pPr>
      <w:r>
        <w:t>– </w:t>
      </w:r>
      <w:r w:rsidRPr="006A3BC0">
        <w:rPr>
          <w:b/>
        </w:rPr>
        <w:t>заявление на бумажном носителе по форме</w:t>
      </w:r>
      <w:r>
        <w:t>, установленной приложением № 2</w:t>
      </w:r>
      <w:r>
        <w:br/>
        <w:t>к Административному регламенту в одном экземпляре;</w:t>
      </w:r>
    </w:p>
    <w:p w:rsidR="006A3BC0" w:rsidRDefault="006A3BC0" w:rsidP="006A3BC0">
      <w:pPr>
        <w:pStyle w:val="headertext"/>
        <w:spacing w:before="0" w:beforeAutospacing="0" w:after="0" w:afterAutospacing="0"/>
        <w:ind w:firstLine="709"/>
        <w:jc w:val="both"/>
      </w:pPr>
      <w:r>
        <w:t>– </w:t>
      </w:r>
      <w:r w:rsidRPr="006A3BC0">
        <w:rPr>
          <w:b/>
        </w:rPr>
        <w:t>оригинал заключения экспертизы промышленной безопасности на бумажном носителе</w:t>
      </w:r>
      <w:r>
        <w:t xml:space="preserve"> в одном экземпляре;</w:t>
      </w:r>
    </w:p>
    <w:p w:rsidR="006A3BC0" w:rsidRDefault="006A3BC0" w:rsidP="006A3BC0">
      <w:pPr>
        <w:pStyle w:val="headertext"/>
        <w:spacing w:before="0" w:beforeAutospacing="0" w:after="0" w:afterAutospacing="0"/>
        <w:ind w:firstLine="709"/>
        <w:jc w:val="both"/>
      </w:pPr>
      <w:r>
        <w:t>– </w:t>
      </w:r>
      <w:r w:rsidRPr="006A3BC0">
        <w:rPr>
          <w:b/>
        </w:rPr>
        <w:t>электронный носитель</w:t>
      </w:r>
      <w:r>
        <w:t>, содержащий копию заключения экспертизы промышленной безопасности в одном экземпляре;</w:t>
      </w:r>
    </w:p>
    <w:p w:rsidR="006A3BC0" w:rsidRDefault="006A3BC0" w:rsidP="006A3BC0">
      <w:pPr>
        <w:pStyle w:val="headertext"/>
        <w:spacing w:before="0" w:beforeAutospacing="0" w:after="0" w:afterAutospacing="0"/>
        <w:ind w:firstLine="709"/>
        <w:jc w:val="both"/>
      </w:pPr>
      <w:r>
        <w:t>– </w:t>
      </w:r>
      <w:r w:rsidR="00A55488">
        <w:t>*</w:t>
      </w:r>
      <w:r w:rsidR="00A55488" w:rsidRPr="00A55488">
        <w:rPr>
          <w:b/>
        </w:rPr>
        <w:t>заверенную копию</w:t>
      </w:r>
      <w:r w:rsidRPr="00A55488">
        <w:rPr>
          <w:b/>
        </w:rPr>
        <w:t xml:space="preserve"> доверенности</w:t>
      </w:r>
      <w:r w:rsidR="00A55488">
        <w:rPr>
          <w:b/>
        </w:rPr>
        <w:t xml:space="preserve"> </w:t>
      </w:r>
      <w:r w:rsidR="00A55488" w:rsidRPr="00A55488">
        <w:t>в случае</w:t>
      </w:r>
      <w:r w:rsidR="00A55488">
        <w:t>, если заявление подписано представителем заявителя, не имеющим право действовать от имени юридического лица без доверенности.</w:t>
      </w:r>
    </w:p>
    <w:p w:rsidR="00A55488" w:rsidRDefault="00A55488" w:rsidP="006A3BC0">
      <w:pPr>
        <w:pStyle w:val="headertext"/>
        <w:spacing w:before="0" w:beforeAutospacing="0" w:after="0" w:afterAutospacing="0"/>
        <w:ind w:firstLine="709"/>
        <w:jc w:val="both"/>
      </w:pPr>
    </w:p>
    <w:p w:rsidR="00A55488" w:rsidRPr="00A55488" w:rsidRDefault="00A55488" w:rsidP="00F74B07">
      <w:pPr>
        <w:pStyle w:val="headertext"/>
        <w:spacing w:before="240" w:beforeAutospacing="0" w:after="240" w:afterAutospacing="0"/>
        <w:ind w:firstLine="709"/>
        <w:jc w:val="center"/>
        <w:rPr>
          <w:b/>
        </w:rPr>
      </w:pPr>
      <w:r>
        <w:rPr>
          <w:b/>
          <w:sz w:val="28"/>
        </w:rPr>
        <w:lastRenderedPageBreak/>
        <w:t>ОБРАТИТЬ ВНИМАНИЕ</w:t>
      </w:r>
      <w:r w:rsidRPr="00A55488">
        <w:rPr>
          <w:b/>
          <w:sz w:val="28"/>
        </w:rPr>
        <w:t>!</w:t>
      </w:r>
    </w:p>
    <w:p w:rsidR="00A55488" w:rsidRDefault="00A55488" w:rsidP="006A3BC0">
      <w:pPr>
        <w:pStyle w:val="headertext"/>
        <w:spacing w:before="0" w:beforeAutospacing="0" w:after="0" w:afterAutospacing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16201F" w:rsidRPr="00E11DF1" w:rsidTr="00A55488">
        <w:tc>
          <w:tcPr>
            <w:tcW w:w="10881" w:type="dxa"/>
            <w:shd w:val="clear" w:color="auto" w:fill="auto"/>
          </w:tcPr>
          <w:p w:rsidR="0016201F" w:rsidRDefault="0016201F" w:rsidP="00F74B07">
            <w:pPr>
              <w:pStyle w:val="20"/>
              <w:numPr>
                <w:ilvl w:val="0"/>
                <w:numId w:val="16"/>
              </w:numPr>
              <w:shd w:val="clear" w:color="auto" w:fill="auto"/>
              <w:spacing w:before="0" w:after="240" w:line="276" w:lineRule="auto"/>
              <w:rPr>
                <w:sz w:val="24"/>
                <w:szCs w:val="24"/>
                <w:lang w:bidi="ru-RU"/>
              </w:rPr>
            </w:pPr>
            <w:r w:rsidRPr="00A55488">
              <w:rPr>
                <w:b/>
                <w:sz w:val="24"/>
                <w:szCs w:val="24"/>
                <w:lang w:bidi="ru-RU"/>
              </w:rPr>
              <w:t>На каждое заключение</w:t>
            </w:r>
            <w:r w:rsidRPr="00A55488">
              <w:rPr>
                <w:sz w:val="24"/>
                <w:szCs w:val="24"/>
                <w:lang w:bidi="ru-RU"/>
              </w:rPr>
              <w:t xml:space="preserve"> экспертизы пром</w:t>
            </w:r>
            <w:r w:rsidR="00415EAE">
              <w:rPr>
                <w:sz w:val="24"/>
                <w:szCs w:val="24"/>
                <w:lang w:bidi="ru-RU"/>
              </w:rPr>
              <w:t>ышленной безопасности заявителю</w:t>
            </w:r>
            <w:r w:rsidRPr="00A55488">
              <w:rPr>
                <w:sz w:val="24"/>
                <w:szCs w:val="24"/>
                <w:lang w:bidi="ru-RU"/>
              </w:rPr>
              <w:t xml:space="preserve"> </w:t>
            </w:r>
            <w:r w:rsidR="00415EAE">
              <w:rPr>
                <w:b/>
                <w:sz w:val="24"/>
                <w:szCs w:val="24"/>
                <w:lang w:bidi="ru-RU"/>
              </w:rPr>
              <w:t>необходимо представить</w:t>
            </w:r>
            <w:r w:rsidRPr="00A55488">
              <w:rPr>
                <w:b/>
                <w:sz w:val="24"/>
                <w:szCs w:val="24"/>
                <w:lang w:bidi="ru-RU"/>
              </w:rPr>
              <w:t xml:space="preserve"> отдельное заявление</w:t>
            </w:r>
            <w:r w:rsidRPr="00A55488">
              <w:rPr>
                <w:sz w:val="24"/>
                <w:szCs w:val="24"/>
                <w:lang w:bidi="ru-RU"/>
              </w:rPr>
              <w:t xml:space="preserve"> о внесении заключения эксперт</w:t>
            </w:r>
            <w:r w:rsidR="00F74B07">
              <w:rPr>
                <w:sz w:val="24"/>
                <w:szCs w:val="24"/>
                <w:lang w:bidi="ru-RU"/>
              </w:rPr>
              <w:t>изы промышленной безопасности</w:t>
            </w:r>
            <w:r w:rsidR="00415EAE">
              <w:rPr>
                <w:sz w:val="24"/>
                <w:szCs w:val="24"/>
                <w:lang w:bidi="ru-RU"/>
              </w:rPr>
              <w:t xml:space="preserve"> </w:t>
            </w:r>
            <w:r w:rsidRPr="00A55488">
              <w:rPr>
                <w:sz w:val="24"/>
                <w:szCs w:val="24"/>
                <w:lang w:bidi="ru-RU"/>
              </w:rPr>
              <w:t>с приложение</w:t>
            </w:r>
            <w:r w:rsidR="00F74B07">
              <w:rPr>
                <w:sz w:val="24"/>
                <w:szCs w:val="24"/>
                <w:lang w:bidi="ru-RU"/>
              </w:rPr>
              <w:t>м документов!</w:t>
            </w:r>
          </w:p>
          <w:p w:rsidR="00F74B07" w:rsidRDefault="00F74B07" w:rsidP="00F74B07">
            <w:pPr>
              <w:pStyle w:val="20"/>
              <w:numPr>
                <w:ilvl w:val="0"/>
                <w:numId w:val="16"/>
              </w:numPr>
              <w:shd w:val="clear" w:color="auto" w:fill="auto"/>
              <w:spacing w:before="0" w:after="240" w:line="276" w:lineRule="auto"/>
              <w:rPr>
                <w:sz w:val="24"/>
                <w:szCs w:val="24"/>
                <w:lang w:bidi="ru-RU"/>
              </w:rPr>
            </w:pPr>
            <w:r w:rsidRPr="00F74B07">
              <w:rPr>
                <w:b/>
                <w:sz w:val="24"/>
                <w:szCs w:val="24"/>
                <w:lang w:bidi="ru-RU"/>
              </w:rPr>
              <w:t>Содержание текстовых документов и чертежей в электронном виде должно быть идентично бумажному оригиналу</w:t>
            </w:r>
            <w:r>
              <w:rPr>
                <w:sz w:val="24"/>
                <w:szCs w:val="24"/>
                <w:lang w:bidi="ru-RU"/>
              </w:rPr>
              <w:t>!</w:t>
            </w:r>
          </w:p>
          <w:p w:rsidR="00F74B07" w:rsidRPr="00E74B89" w:rsidRDefault="00F74B07" w:rsidP="00A55488">
            <w:pPr>
              <w:pStyle w:val="20"/>
              <w:numPr>
                <w:ilvl w:val="0"/>
                <w:numId w:val="16"/>
              </w:numPr>
              <w:shd w:val="clear" w:color="auto" w:fill="auto"/>
              <w:spacing w:before="0" w:line="276" w:lineRule="auto"/>
              <w:rPr>
                <w:sz w:val="24"/>
                <w:szCs w:val="24"/>
                <w:lang w:bidi="ru-RU"/>
              </w:rPr>
            </w:pPr>
            <w:r w:rsidRPr="00A55488">
              <w:rPr>
                <w:b/>
                <w:color w:val="000000"/>
                <w:sz w:val="24"/>
                <w:szCs w:val="24"/>
                <w:lang w:bidi="ru-RU"/>
              </w:rPr>
              <w:t xml:space="preserve">Формы заявлений установлены 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вариантами </w:t>
            </w:r>
            <w:r w:rsidRPr="00F74B07">
              <w:rPr>
                <w:color w:val="000000"/>
                <w:sz w:val="24"/>
                <w:szCs w:val="24"/>
                <w:lang w:bidi="ru-RU"/>
              </w:rPr>
              <w:t>в приложении № 2 к Административному регламенту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r w:rsidRPr="00415EAE">
              <w:rPr>
                <w:b/>
                <w:color w:val="FF0000"/>
                <w:sz w:val="24"/>
                <w:szCs w:val="24"/>
                <w:lang w:bidi="ru-RU"/>
              </w:rPr>
              <w:t>НЕ ПОДЛЕЖАТ изменению</w:t>
            </w:r>
            <w:r>
              <w:rPr>
                <w:color w:val="000000"/>
                <w:sz w:val="24"/>
                <w:szCs w:val="24"/>
                <w:lang w:bidi="ru-RU"/>
              </w:rPr>
              <w:t>!</w:t>
            </w:r>
          </w:p>
          <w:p w:rsidR="00E74B89" w:rsidRPr="00F74B07" w:rsidRDefault="00E74B89" w:rsidP="00E74B89">
            <w:pPr>
              <w:pStyle w:val="20"/>
              <w:numPr>
                <w:ilvl w:val="0"/>
                <w:numId w:val="16"/>
              </w:numPr>
              <w:shd w:val="clear" w:color="auto" w:fill="auto"/>
              <w:spacing w:before="0" w:line="276" w:lineRule="auto"/>
              <w:rPr>
                <w:sz w:val="24"/>
                <w:szCs w:val="24"/>
                <w:lang w:bidi="ru-RU"/>
              </w:rPr>
            </w:pPr>
            <w:r w:rsidRPr="00E74B89">
              <w:rPr>
                <w:color w:val="000000"/>
                <w:sz w:val="24"/>
                <w:szCs w:val="24"/>
                <w:lang w:bidi="ru-RU"/>
              </w:rPr>
              <w:t>При подаче заявительных документов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4B89">
              <w:rPr>
                <w:color w:val="000000"/>
                <w:sz w:val="24"/>
                <w:szCs w:val="24"/>
                <w:lang w:bidi="ru-RU"/>
              </w:rPr>
              <w:t>через Единый портал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в Печорское управление Ростехнадзора </w:t>
            </w:r>
            <w:r w:rsidRPr="00E74B89">
              <w:rPr>
                <w:color w:val="000000"/>
                <w:sz w:val="24"/>
                <w:szCs w:val="24"/>
                <w:lang w:bidi="ru-RU"/>
              </w:rPr>
              <w:t>в пункте заявления "Региональное отделение Ростехнадзора для отправки заявления" заявителю</w:t>
            </w:r>
            <w:r w:rsidRPr="00E74B89"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4B89">
              <w:rPr>
                <w:b/>
                <w:color w:val="FF0000"/>
                <w:sz w:val="24"/>
                <w:szCs w:val="24"/>
                <w:lang w:bidi="ru-RU"/>
              </w:rPr>
              <w:t>необходимо всегда выбирать Республику Коми</w:t>
            </w:r>
            <w:r>
              <w:rPr>
                <w:b/>
                <w:color w:val="FF0000"/>
                <w:sz w:val="24"/>
                <w:szCs w:val="24"/>
                <w:lang w:bidi="ru-RU"/>
              </w:rPr>
              <w:t>!</w:t>
            </w:r>
          </w:p>
          <w:p w:rsidR="0016201F" w:rsidRPr="00A55488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4"/>
                <w:szCs w:val="24"/>
                <w:lang w:bidi="ru-RU"/>
              </w:rPr>
            </w:pPr>
          </w:p>
        </w:tc>
      </w:tr>
    </w:tbl>
    <w:p w:rsidR="0031026E" w:rsidRDefault="00893BC3" w:rsidP="00430537">
      <w:pPr>
        <w:pStyle w:val="20"/>
        <w:shd w:val="clear" w:color="auto" w:fill="auto"/>
        <w:spacing w:after="240" w:line="276" w:lineRule="auto"/>
        <w:ind w:firstLine="600"/>
        <w:jc w:val="center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>Как оп</w:t>
      </w:r>
      <w:bookmarkStart w:id="0" w:name="_GoBack"/>
      <w:bookmarkEnd w:id="0"/>
      <w:r>
        <w:rPr>
          <w:b/>
          <w:color w:val="000000"/>
          <w:sz w:val="28"/>
          <w:lang w:bidi="ru-RU"/>
        </w:rPr>
        <w:t xml:space="preserve">ределить вариант </w:t>
      </w:r>
      <w:r w:rsidR="00947F9A">
        <w:rPr>
          <w:b/>
          <w:color w:val="000000"/>
          <w:sz w:val="28"/>
          <w:lang w:bidi="ru-RU"/>
        </w:rPr>
        <w:t>предоставления услуги</w:t>
      </w:r>
      <w:r w:rsidR="00453380" w:rsidRPr="00453380">
        <w:rPr>
          <w:b/>
          <w:color w:val="000000"/>
          <w:sz w:val="28"/>
          <w:lang w:bidi="ru-RU"/>
        </w:rPr>
        <w:t>:</w:t>
      </w:r>
    </w:p>
    <w:tbl>
      <w:tblPr>
        <w:tblStyle w:val="aa"/>
        <w:tblW w:w="11000" w:type="dxa"/>
        <w:tblLook w:val="04A0" w:firstRow="1" w:lastRow="0" w:firstColumn="1" w:lastColumn="0" w:noHBand="0" w:noVBand="1"/>
      </w:tblPr>
      <w:tblGrid>
        <w:gridCol w:w="3007"/>
        <w:gridCol w:w="1725"/>
        <w:gridCol w:w="2112"/>
        <w:gridCol w:w="2129"/>
        <w:gridCol w:w="2027"/>
      </w:tblGrid>
      <w:tr w:rsidR="00430537" w:rsidTr="00430537">
        <w:tc>
          <w:tcPr>
            <w:tcW w:w="3007" w:type="dxa"/>
            <w:shd w:val="pct10" w:color="auto" w:fill="auto"/>
            <w:vAlign w:val="center"/>
          </w:tcPr>
          <w:p w:rsidR="00430537" w:rsidRPr="00430537" w:rsidRDefault="00430537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b/>
                <w:color w:val="000000"/>
                <w:sz w:val="20"/>
                <w:szCs w:val="20"/>
                <w:lang w:bidi="ru-RU"/>
              </w:rPr>
              <w:t>Результат предоставления Услуги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430537" w:rsidRPr="00430537" w:rsidRDefault="00430537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b/>
                <w:color w:val="000000"/>
                <w:sz w:val="20"/>
                <w:szCs w:val="20"/>
                <w:lang w:bidi="ru-RU"/>
              </w:rPr>
              <w:t>Заявитель</w:t>
            </w:r>
          </w:p>
        </w:tc>
        <w:tc>
          <w:tcPr>
            <w:tcW w:w="2112" w:type="dxa"/>
            <w:shd w:val="pct10" w:color="auto" w:fill="auto"/>
            <w:vAlign w:val="center"/>
          </w:tcPr>
          <w:p w:rsidR="00430537" w:rsidRPr="00430537" w:rsidRDefault="00430537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b/>
                <w:color w:val="000000"/>
                <w:sz w:val="20"/>
                <w:szCs w:val="20"/>
                <w:lang w:bidi="ru-RU"/>
              </w:rPr>
              <w:t>Право подписи заявления от имени юридического лица</w:t>
            </w:r>
          </w:p>
        </w:tc>
        <w:tc>
          <w:tcPr>
            <w:tcW w:w="2129" w:type="dxa"/>
            <w:shd w:val="pct10" w:color="auto" w:fill="auto"/>
            <w:vAlign w:val="center"/>
          </w:tcPr>
          <w:p w:rsidR="00430537" w:rsidRPr="00430537" w:rsidRDefault="00430537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b/>
                <w:color w:val="000000"/>
                <w:sz w:val="20"/>
                <w:szCs w:val="20"/>
                <w:lang w:bidi="ru-RU"/>
              </w:rPr>
              <w:t>Способ подачи документов</w:t>
            </w:r>
          </w:p>
        </w:tc>
        <w:tc>
          <w:tcPr>
            <w:tcW w:w="2027" w:type="dxa"/>
            <w:shd w:val="pct10" w:color="auto" w:fill="auto"/>
            <w:vAlign w:val="center"/>
          </w:tcPr>
          <w:p w:rsidR="00430537" w:rsidRPr="00430537" w:rsidRDefault="00430537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b/>
                <w:color w:val="000000"/>
                <w:sz w:val="20"/>
                <w:szCs w:val="20"/>
                <w:lang w:bidi="ru-RU"/>
              </w:rPr>
              <w:t>Вариант</w:t>
            </w:r>
          </w:p>
        </w:tc>
      </w:tr>
      <w:tr w:rsidR="00B10BC3" w:rsidTr="00AA384A">
        <w:tc>
          <w:tcPr>
            <w:tcW w:w="3007" w:type="dxa"/>
            <w:vMerge w:val="restart"/>
            <w:vAlign w:val="center"/>
          </w:tcPr>
          <w:p w:rsidR="00B10BC3" w:rsidRPr="00430537" w:rsidRDefault="00B10BC3" w:rsidP="00430537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Внесение заключения экспертизы промышленной безопасности в реестр заключений экспертизы промышленной безопасности</w:t>
            </w:r>
          </w:p>
        </w:tc>
        <w:tc>
          <w:tcPr>
            <w:tcW w:w="1725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Юридическое лицо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Заявление подписано лицом, имеющим право действовать от имени заявителя </w:t>
            </w:r>
            <w:r w:rsidRPr="00415EAE">
              <w:rPr>
                <w:color w:val="000000"/>
                <w:sz w:val="20"/>
                <w:szCs w:val="20"/>
                <w:u w:val="single"/>
                <w:lang w:bidi="ru-RU"/>
              </w:rPr>
              <w:t>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430537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B10BC3" w:rsidTr="00AA384A">
        <w:tc>
          <w:tcPr>
            <w:tcW w:w="3007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Заявление подписано лицом, имеющим право действовать от имени заявителя </w:t>
            </w:r>
            <w:r w:rsidRPr="00415EAE">
              <w:rPr>
                <w:color w:val="000000"/>
                <w:sz w:val="20"/>
                <w:szCs w:val="20"/>
                <w:u w:val="single"/>
                <w:lang w:bidi="ru-RU"/>
              </w:rPr>
              <w:t>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</w:tcPr>
          <w:p w:rsidR="00B10BC3" w:rsidRPr="00430537" w:rsidRDefault="00B10BC3" w:rsidP="00430537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 w:val="restart"/>
          </w:tcPr>
          <w:p w:rsidR="00B10BC3" w:rsidRPr="00430537" w:rsidRDefault="00B10BC3" w:rsidP="00430537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Индивидуальный предприниматель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Заявление подписано лицом, имеющим право действовать от имени заявителя </w:t>
            </w:r>
            <w:r w:rsidRPr="00415EAE">
              <w:rPr>
                <w:color w:val="000000"/>
                <w:sz w:val="20"/>
                <w:szCs w:val="20"/>
                <w:u w:val="single"/>
                <w:lang w:bidi="ru-RU"/>
              </w:rPr>
              <w:t>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Заявление подписано лицом, имеющим право действовать от имени заявителя </w:t>
            </w:r>
            <w:r w:rsidRPr="00415EAE">
              <w:rPr>
                <w:color w:val="000000"/>
                <w:sz w:val="20"/>
                <w:szCs w:val="20"/>
                <w:u w:val="single"/>
                <w:lang w:bidi="ru-RU"/>
              </w:rPr>
              <w:t>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453380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B10BC3" w:rsidTr="00AA384A">
        <w:tc>
          <w:tcPr>
            <w:tcW w:w="3007" w:type="dxa"/>
            <w:vMerge w:val="restart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Исключение</w:t>
            </w: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 заключения экспертизы промышленной безопасности в реестр заключений экспертизы промышленной безопасности</w:t>
            </w:r>
          </w:p>
        </w:tc>
        <w:tc>
          <w:tcPr>
            <w:tcW w:w="1725" w:type="dxa"/>
            <w:vMerge w:val="restart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Юридическое лицо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</w:tr>
      <w:tr w:rsidR="00B10BC3" w:rsidTr="00AA384A">
        <w:tc>
          <w:tcPr>
            <w:tcW w:w="3007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 w:val="restart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Индивидуальный предприниматель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 xml:space="preserve">Заявление подписано лицом, имеющим </w:t>
            </w:r>
            <w:r w:rsidRPr="00430537">
              <w:rPr>
                <w:color w:val="000000"/>
                <w:sz w:val="20"/>
                <w:szCs w:val="20"/>
                <w:lang w:bidi="ru-RU"/>
              </w:rPr>
              <w:lastRenderedPageBreak/>
              <w:t>право действовать от имени заявителя 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Непосредственно в государственном </w:t>
            </w:r>
            <w:r w:rsidRPr="00430537">
              <w:rPr>
                <w:color w:val="000000"/>
                <w:sz w:val="20"/>
                <w:szCs w:val="20"/>
                <w:lang w:bidi="ru-RU"/>
              </w:rPr>
              <w:lastRenderedPageBreak/>
              <w:t>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lastRenderedPageBreak/>
              <w:t>13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14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15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16</w:t>
            </w:r>
          </w:p>
        </w:tc>
      </w:tr>
      <w:tr w:rsidR="00B10BC3" w:rsidTr="00AA384A">
        <w:tc>
          <w:tcPr>
            <w:tcW w:w="3007" w:type="dxa"/>
            <w:vMerge w:val="restart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Исправление допущенных опечаток и (или) ошибок в созданных реестровых записях</w:t>
            </w:r>
          </w:p>
        </w:tc>
        <w:tc>
          <w:tcPr>
            <w:tcW w:w="1725" w:type="dxa"/>
            <w:vMerge w:val="restart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Юридическое лицо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1</w:t>
            </w: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</w:tr>
      <w:tr w:rsidR="00B10BC3" w:rsidTr="00AA384A">
        <w:tc>
          <w:tcPr>
            <w:tcW w:w="3007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18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19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 w:val="restart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Индивидуальный предприниматель</w:t>
            </w:r>
          </w:p>
        </w:tc>
        <w:tc>
          <w:tcPr>
            <w:tcW w:w="2112" w:type="dxa"/>
            <w:vMerge w:val="restart"/>
            <w:vAlign w:val="center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без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21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22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 w:val="restart"/>
          </w:tcPr>
          <w:p w:rsidR="00B10BC3" w:rsidRPr="00430537" w:rsidRDefault="00B10BC3" w:rsidP="00B10BC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Заявление подписано лицом, имеющим право действовать от имени заявителя по доверенности</w:t>
            </w: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Непосредственно в государственном органе или почтовым направлением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23</w:t>
            </w:r>
          </w:p>
        </w:tc>
      </w:tr>
      <w:tr w:rsidR="00B10BC3" w:rsidTr="00AA384A">
        <w:tc>
          <w:tcPr>
            <w:tcW w:w="3007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5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12" w:type="dxa"/>
            <w:vMerge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9" w:type="dxa"/>
            <w:vAlign w:val="center"/>
          </w:tcPr>
          <w:p w:rsidR="00B10BC3" w:rsidRPr="00430537" w:rsidRDefault="00B10BC3" w:rsidP="00936B09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0"/>
                <w:szCs w:val="20"/>
                <w:lang w:bidi="ru-RU"/>
              </w:rPr>
            </w:pPr>
            <w:r w:rsidRPr="00430537">
              <w:rPr>
                <w:color w:val="000000"/>
                <w:sz w:val="20"/>
                <w:szCs w:val="20"/>
                <w:lang w:bidi="ru-RU"/>
              </w:rPr>
              <w:t>Посредством Единого портала</w:t>
            </w:r>
          </w:p>
        </w:tc>
        <w:tc>
          <w:tcPr>
            <w:tcW w:w="2027" w:type="dxa"/>
            <w:vAlign w:val="center"/>
          </w:tcPr>
          <w:p w:rsidR="00B10BC3" w:rsidRPr="00430537" w:rsidRDefault="00B10BC3" w:rsidP="00AA384A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24</w:t>
            </w:r>
          </w:p>
        </w:tc>
      </w:tr>
    </w:tbl>
    <w:p w:rsidR="00453380" w:rsidRDefault="00453380" w:rsidP="00B10BC3">
      <w:pPr>
        <w:pStyle w:val="20"/>
        <w:shd w:val="clear" w:color="auto" w:fill="auto"/>
        <w:spacing w:line="276" w:lineRule="auto"/>
        <w:ind w:firstLine="600"/>
        <w:rPr>
          <w:color w:val="000000"/>
          <w:sz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9557"/>
      </w:tblGrid>
      <w:tr w:rsidR="00340A91" w:rsidRPr="00E11DF1" w:rsidTr="00E11DF1">
        <w:tc>
          <w:tcPr>
            <w:tcW w:w="580" w:type="dxa"/>
            <w:shd w:val="clear" w:color="auto" w:fill="auto"/>
            <w:vAlign w:val="center"/>
          </w:tcPr>
          <w:p w:rsidR="00DA75C6" w:rsidRPr="00E11DF1" w:rsidRDefault="00DA75C6" w:rsidP="00E11DF1">
            <w:pPr>
              <w:pStyle w:val="headertext"/>
              <w:spacing w:line="276" w:lineRule="auto"/>
              <w:jc w:val="center"/>
              <w:rPr>
                <w:color w:val="17365D"/>
                <w:sz w:val="26"/>
                <w:szCs w:val="26"/>
                <w:lang w:bidi="ru-RU"/>
              </w:rPr>
            </w:pPr>
            <w:r w:rsidRPr="00E11DF1">
              <w:rPr>
                <w:color w:val="17365D"/>
                <w:sz w:val="52"/>
                <w:szCs w:val="26"/>
              </w:rPr>
              <w:sym w:font="Wingdings 2" w:char="F02D"/>
            </w:r>
          </w:p>
        </w:tc>
        <w:tc>
          <w:tcPr>
            <w:tcW w:w="9557" w:type="dxa"/>
            <w:shd w:val="clear" w:color="auto" w:fill="auto"/>
          </w:tcPr>
          <w:p w:rsidR="00DA75C6" w:rsidRPr="00E11DF1" w:rsidRDefault="00006A14" w:rsidP="00E11DF1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Формы заявлений</w:t>
            </w:r>
            <w:r w:rsidR="0016201F"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в формате </w:t>
            </w:r>
            <w:proofErr w:type="spellStart"/>
            <w:r w:rsidR="0016201F" w:rsidRPr="00E11DF1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docx</w:t>
            </w:r>
            <w:proofErr w:type="spellEnd"/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представлены на официальном сайте Печорского управления Ростехнадзора </w:t>
            </w:r>
            <w:hyperlink r:id="rId10" w:history="1">
              <w:r w:rsidRPr="00E11DF1">
                <w:rPr>
                  <w:rStyle w:val="a3"/>
                  <w:rFonts w:ascii="Times New Roman" w:eastAsia="Times New Roman" w:hAnsi="Times New Roman"/>
                  <w:i/>
                  <w:sz w:val="26"/>
                  <w:szCs w:val="26"/>
                  <w:lang w:eastAsia="ru-RU"/>
                </w:rPr>
                <w:t>http://pech.gosnadzor.ru</w:t>
              </w:r>
            </w:hyperlink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в разделе «Деятельность» → «Экспертиза промышленной безопасности».</w:t>
            </w:r>
          </w:p>
        </w:tc>
      </w:tr>
    </w:tbl>
    <w:p w:rsidR="001C3BAF" w:rsidRPr="001C3BAF" w:rsidRDefault="001C3BAF" w:rsidP="00B6779E">
      <w:pPr>
        <w:pStyle w:val="headertext"/>
        <w:spacing w:line="276" w:lineRule="auto"/>
        <w:ind w:firstLine="709"/>
        <w:jc w:val="both"/>
        <w:rPr>
          <w:szCs w:val="26"/>
        </w:rPr>
      </w:pPr>
      <w:r w:rsidRPr="001C3BAF">
        <w:rPr>
          <w:b/>
          <w:szCs w:val="26"/>
        </w:rPr>
        <w:t>Максимальный срок</w:t>
      </w:r>
      <w:r w:rsidRPr="001C3BAF">
        <w:rPr>
          <w:szCs w:val="26"/>
        </w:rPr>
        <w:t xml:space="preserve"> предоставления Услуги составляет </w:t>
      </w:r>
      <w:r w:rsidRPr="001C3BAF">
        <w:rPr>
          <w:b/>
          <w:szCs w:val="26"/>
        </w:rPr>
        <w:t>5 рабочих дней со дня регистрации заявления</w:t>
      </w:r>
      <w:r w:rsidRPr="001C3BAF">
        <w:rPr>
          <w:szCs w:val="26"/>
        </w:rPr>
        <w:t xml:space="preserve"> и документов, необходимых для предоставления Услуги.</w:t>
      </w:r>
    </w:p>
    <w:p w:rsidR="0097376A" w:rsidRDefault="0097376A" w:rsidP="002B475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76A" w:rsidRDefault="0097376A" w:rsidP="002B475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723" w:rsidRPr="00F25FAB" w:rsidRDefault="00685723" w:rsidP="00C85231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sectPr w:rsidR="00685723" w:rsidRPr="00F25FAB" w:rsidSect="00F74B07">
      <w:headerReference w:type="even" r:id="rId11"/>
      <w:headerReference w:type="default" r:id="rId12"/>
      <w:headerReference w:type="first" r:id="rId13"/>
      <w:pgSz w:w="11906" w:h="16838"/>
      <w:pgMar w:top="-253" w:right="567" w:bottom="567" w:left="567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B8" w:rsidRDefault="00FC2CB8" w:rsidP="00CE0FC5">
      <w:pPr>
        <w:spacing w:after="0" w:line="240" w:lineRule="auto"/>
      </w:pPr>
      <w:r>
        <w:separator/>
      </w:r>
    </w:p>
  </w:endnote>
  <w:endnote w:type="continuationSeparator" w:id="0">
    <w:p w:rsidR="00FC2CB8" w:rsidRDefault="00FC2CB8" w:rsidP="00CE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B8" w:rsidRDefault="00FC2CB8" w:rsidP="00CE0FC5">
      <w:pPr>
        <w:spacing w:after="0" w:line="240" w:lineRule="auto"/>
      </w:pPr>
      <w:r>
        <w:separator/>
      </w:r>
    </w:p>
  </w:footnote>
  <w:footnote w:type="continuationSeparator" w:id="0">
    <w:p w:rsidR="00FC2CB8" w:rsidRDefault="00FC2CB8" w:rsidP="00CE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F1" w:rsidRDefault="00E74B89">
    <w:pPr>
      <w:pStyle w:val="a6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4" o:spid="_x0000_s2052" type="#_x0000_t75" style="position:absolute;left:0;text-align:left;margin-left:0;margin-top:0;width:495.8pt;height:495.8pt;z-index:-251658752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  <w:p w:rsidR="00CE0FC5" w:rsidRDefault="00CE0FC5" w:rsidP="00963D45">
    <w:pPr>
      <w:pStyle w:val="a6"/>
      <w:jc w:val="center"/>
    </w:pPr>
  </w:p>
  <w:p w:rsidR="00F2131B" w:rsidRDefault="00F213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F1" w:rsidRPr="006A3BC0" w:rsidRDefault="00E74B89">
    <w:pPr>
      <w:pStyle w:val="a6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5" o:spid="_x0000_s2053" type="#_x0000_t75" style="position:absolute;left:0;text-align:left;margin-left:0;margin-top:0;width:495.8pt;height:495.8pt;z-index:-251657728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C5" w:rsidRDefault="00E74B89" w:rsidP="00F74B07">
    <w:pPr>
      <w:pStyle w:val="a6"/>
      <w:tabs>
        <w:tab w:val="clear" w:pos="4677"/>
        <w:tab w:val="clear" w:pos="9355"/>
        <w:tab w:val="left" w:pos="3769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3" o:spid="_x0000_s2051" type="#_x0000_t75" style="position:absolute;margin-left:0;margin-top:0;width:495.8pt;height:495.8pt;z-index:-251659776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  <w:r w:rsidR="00F74B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0DC"/>
    <w:multiLevelType w:val="hybridMultilevel"/>
    <w:tmpl w:val="1B666ABC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5BC5"/>
    <w:multiLevelType w:val="hybridMultilevel"/>
    <w:tmpl w:val="65E45D8C"/>
    <w:lvl w:ilvl="0" w:tplc="4D005C1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8DC28DE"/>
    <w:multiLevelType w:val="hybridMultilevel"/>
    <w:tmpl w:val="9858E29C"/>
    <w:lvl w:ilvl="0" w:tplc="39DE4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851"/>
    <w:multiLevelType w:val="hybridMultilevel"/>
    <w:tmpl w:val="7D9C55E8"/>
    <w:lvl w:ilvl="0" w:tplc="E18E92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57068B"/>
    <w:multiLevelType w:val="hybridMultilevel"/>
    <w:tmpl w:val="7B6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1D4E75"/>
    <w:multiLevelType w:val="multilevel"/>
    <w:tmpl w:val="5B4262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63579D"/>
    <w:multiLevelType w:val="hybridMultilevel"/>
    <w:tmpl w:val="B24A71F0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CE4"/>
    <w:multiLevelType w:val="hybridMultilevel"/>
    <w:tmpl w:val="ABBCD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748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311E4A"/>
    <w:multiLevelType w:val="multilevel"/>
    <w:tmpl w:val="5D1A3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87AE2"/>
    <w:multiLevelType w:val="hybridMultilevel"/>
    <w:tmpl w:val="016C077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3317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497538"/>
    <w:multiLevelType w:val="hybridMultilevel"/>
    <w:tmpl w:val="592C8A4A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B3124"/>
    <w:multiLevelType w:val="hybridMultilevel"/>
    <w:tmpl w:val="DC7A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D4732"/>
    <w:multiLevelType w:val="hybridMultilevel"/>
    <w:tmpl w:val="39E2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F0AAE"/>
    <w:multiLevelType w:val="hybridMultilevel"/>
    <w:tmpl w:val="CE40263E"/>
    <w:lvl w:ilvl="0" w:tplc="E18E92C4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15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F"/>
    <w:rsid w:val="00006A14"/>
    <w:rsid w:val="00055EAD"/>
    <w:rsid w:val="00070FFF"/>
    <w:rsid w:val="0007640F"/>
    <w:rsid w:val="000B3156"/>
    <w:rsid w:val="000D01FB"/>
    <w:rsid w:val="00111648"/>
    <w:rsid w:val="0016201F"/>
    <w:rsid w:val="00181DBD"/>
    <w:rsid w:val="001A5B74"/>
    <w:rsid w:val="001C3BAF"/>
    <w:rsid w:val="001E6F17"/>
    <w:rsid w:val="001F4A93"/>
    <w:rsid w:val="00215224"/>
    <w:rsid w:val="00236EBD"/>
    <w:rsid w:val="00237F1C"/>
    <w:rsid w:val="00265F37"/>
    <w:rsid w:val="0026692B"/>
    <w:rsid w:val="00271B5F"/>
    <w:rsid w:val="002B4758"/>
    <w:rsid w:val="0031026E"/>
    <w:rsid w:val="00340A91"/>
    <w:rsid w:val="0036649B"/>
    <w:rsid w:val="003714D4"/>
    <w:rsid w:val="00385B75"/>
    <w:rsid w:val="00397159"/>
    <w:rsid w:val="003E71EF"/>
    <w:rsid w:val="00415EAE"/>
    <w:rsid w:val="00430537"/>
    <w:rsid w:val="00453380"/>
    <w:rsid w:val="004E2A00"/>
    <w:rsid w:val="004F25B8"/>
    <w:rsid w:val="00504714"/>
    <w:rsid w:val="0053400B"/>
    <w:rsid w:val="00564CEA"/>
    <w:rsid w:val="00597782"/>
    <w:rsid w:val="005A6D4A"/>
    <w:rsid w:val="00627B8A"/>
    <w:rsid w:val="0067731C"/>
    <w:rsid w:val="00685723"/>
    <w:rsid w:val="006A3BC0"/>
    <w:rsid w:val="00723126"/>
    <w:rsid w:val="008367F1"/>
    <w:rsid w:val="0089146A"/>
    <w:rsid w:val="00893BC3"/>
    <w:rsid w:val="00912310"/>
    <w:rsid w:val="00947F9A"/>
    <w:rsid w:val="00963D45"/>
    <w:rsid w:val="0097376A"/>
    <w:rsid w:val="00A25C3F"/>
    <w:rsid w:val="00A55488"/>
    <w:rsid w:val="00AA384A"/>
    <w:rsid w:val="00AC31A8"/>
    <w:rsid w:val="00AD52FA"/>
    <w:rsid w:val="00AE1F29"/>
    <w:rsid w:val="00B10BC3"/>
    <w:rsid w:val="00B14679"/>
    <w:rsid w:val="00B451B2"/>
    <w:rsid w:val="00B6779E"/>
    <w:rsid w:val="00BE1A69"/>
    <w:rsid w:val="00C1173F"/>
    <w:rsid w:val="00C253FD"/>
    <w:rsid w:val="00C421E9"/>
    <w:rsid w:val="00C8448D"/>
    <w:rsid w:val="00C85231"/>
    <w:rsid w:val="00C92DFC"/>
    <w:rsid w:val="00CA09B7"/>
    <w:rsid w:val="00CE0FC5"/>
    <w:rsid w:val="00DA75C6"/>
    <w:rsid w:val="00DF0BAC"/>
    <w:rsid w:val="00E00BAF"/>
    <w:rsid w:val="00E11DF1"/>
    <w:rsid w:val="00E170CF"/>
    <w:rsid w:val="00E272D3"/>
    <w:rsid w:val="00E74B89"/>
    <w:rsid w:val="00E80743"/>
    <w:rsid w:val="00E939A8"/>
    <w:rsid w:val="00ED2AB2"/>
    <w:rsid w:val="00EF4753"/>
    <w:rsid w:val="00F0208E"/>
    <w:rsid w:val="00F14D15"/>
    <w:rsid w:val="00F2131B"/>
    <w:rsid w:val="00F25FAB"/>
    <w:rsid w:val="00F365EE"/>
    <w:rsid w:val="00F74B07"/>
    <w:rsid w:val="00F90DDC"/>
    <w:rsid w:val="00FA5623"/>
    <w:rsid w:val="00FC2CB8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117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FC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0F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0FC5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66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85B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B75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117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FC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0F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0FC5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66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85B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B75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ch.gosnadz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11458425/5e86ccdd71b422bed079c4dd093e443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1543-571A-423B-BA22-CB7543BF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http://pech.gosnadzor.ru/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n.s.ushakova</dc:creator>
  <cp:lastModifiedBy>U054</cp:lastModifiedBy>
  <cp:revision>7</cp:revision>
  <cp:lastPrinted>2025-05-23T09:19:00Z</cp:lastPrinted>
  <dcterms:created xsi:type="dcterms:W3CDTF">2025-05-23T09:20:00Z</dcterms:created>
  <dcterms:modified xsi:type="dcterms:W3CDTF">2025-09-04T09:14:00Z</dcterms:modified>
</cp:coreProperties>
</file>